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F84C6" w14:textId="77777777" w:rsidR="0074789E" w:rsidRDefault="0074789E" w:rsidP="0074789E">
      <w:pPr>
        <w:pStyle w:val="Titel"/>
        <w:jc w:val="left"/>
      </w:pPr>
    </w:p>
    <w:p w14:paraId="1164CDBD" w14:textId="77777777" w:rsidR="0074789E" w:rsidRDefault="0074789E" w:rsidP="0074789E">
      <w:pPr>
        <w:pStyle w:val="Titel"/>
        <w:jc w:val="left"/>
      </w:pPr>
    </w:p>
    <w:p w14:paraId="6D6E4471" w14:textId="73BE91EA" w:rsidR="00CA1E57" w:rsidRPr="00C240CB" w:rsidRDefault="00E10855" w:rsidP="0074789E">
      <w:pPr>
        <w:pStyle w:val="Titel"/>
        <w:jc w:val="left"/>
      </w:pPr>
      <w:r>
        <w:t>Indienen van een bezwaar</w:t>
      </w:r>
      <w:r w:rsidR="00C07B31">
        <w:t>schrift</w:t>
      </w:r>
    </w:p>
    <w:p w14:paraId="760408AF" w14:textId="745E7342" w:rsidR="00CA1E57" w:rsidRDefault="00CA1E57" w:rsidP="00CA1E5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Een bezwaar</w:t>
      </w:r>
      <w:r w:rsidR="00FC07AC">
        <w:rPr>
          <w:rFonts w:ascii="Calibri" w:hAnsi="Calibri" w:cs="Calibri"/>
          <w:sz w:val="22"/>
          <w:szCs w:val="22"/>
        </w:rPr>
        <w:t>schrift</w:t>
      </w:r>
      <w:r>
        <w:rPr>
          <w:rFonts w:ascii="Calibri" w:hAnsi="Calibri" w:cs="Calibri"/>
          <w:sz w:val="22"/>
          <w:szCs w:val="22"/>
        </w:rPr>
        <w:t xml:space="preserve"> </w:t>
      </w:r>
      <w:r w:rsidR="00CF5A14">
        <w:rPr>
          <w:rFonts w:ascii="Calibri" w:hAnsi="Calibri" w:cs="Calibri"/>
          <w:sz w:val="22"/>
          <w:szCs w:val="22"/>
        </w:rPr>
        <w:t>wordt</w:t>
      </w:r>
      <w:r>
        <w:rPr>
          <w:rFonts w:ascii="Calibri" w:hAnsi="Calibri" w:cs="Calibri"/>
          <w:sz w:val="22"/>
          <w:szCs w:val="22"/>
        </w:rPr>
        <w:t xml:space="preserve"> alleen in de bezwarenprocedure opgenomen </w:t>
      </w:r>
      <w:r w:rsidR="00590404">
        <w:rPr>
          <w:rFonts w:ascii="Calibri" w:hAnsi="Calibri" w:cs="Calibri"/>
          <w:sz w:val="22"/>
          <w:szCs w:val="22"/>
        </w:rPr>
        <w:t>als de ingediende bezwaren</w:t>
      </w:r>
      <w:r>
        <w:rPr>
          <w:rFonts w:ascii="Calibri" w:hAnsi="Calibri" w:cs="Calibri"/>
          <w:sz w:val="22"/>
          <w:szCs w:val="22"/>
        </w:rPr>
        <w:t xml:space="preserve"> aan </w:t>
      </w:r>
      <w:r w:rsidR="001C5B03">
        <w:rPr>
          <w:rFonts w:ascii="Calibri" w:hAnsi="Calibri" w:cs="Calibri"/>
          <w:sz w:val="22"/>
          <w:szCs w:val="22"/>
        </w:rPr>
        <w:t>zes</w:t>
      </w:r>
      <w:r>
        <w:rPr>
          <w:rFonts w:ascii="Calibri" w:hAnsi="Calibri" w:cs="Calibri"/>
          <w:sz w:val="22"/>
          <w:szCs w:val="22"/>
        </w:rPr>
        <w:t xml:space="preserve"> voorwaarden voldoe</w:t>
      </w:r>
      <w:r w:rsidR="00590404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. De</w:t>
      </w:r>
      <w:r w:rsidR="007C3816">
        <w:rPr>
          <w:rFonts w:ascii="Calibri" w:hAnsi="Calibri" w:cs="Calibri"/>
          <w:sz w:val="22"/>
          <w:szCs w:val="22"/>
        </w:rPr>
        <w:t>ze</w:t>
      </w:r>
      <w:r w:rsidR="00D068EB">
        <w:rPr>
          <w:rFonts w:ascii="Calibri" w:hAnsi="Calibri" w:cs="Calibri"/>
          <w:sz w:val="22"/>
          <w:szCs w:val="22"/>
        </w:rPr>
        <w:t xml:space="preserve"> voorwaarden</w:t>
      </w:r>
      <w:r>
        <w:rPr>
          <w:rFonts w:ascii="Calibri" w:hAnsi="Calibri" w:cs="Calibri"/>
          <w:sz w:val="22"/>
          <w:szCs w:val="22"/>
        </w:rPr>
        <w:t xml:space="preserve"> worden hieronder beschreven. </w:t>
      </w:r>
      <w:r w:rsidR="00D068EB">
        <w:rPr>
          <w:rFonts w:ascii="Calibri" w:hAnsi="Calibri" w:cs="Calibri"/>
          <w:sz w:val="22"/>
          <w:szCs w:val="22"/>
        </w:rPr>
        <w:t xml:space="preserve">Daarna zal </w:t>
      </w:r>
      <w:r>
        <w:rPr>
          <w:rFonts w:ascii="Calibri" w:hAnsi="Calibri" w:cs="Calibri"/>
          <w:sz w:val="22"/>
          <w:szCs w:val="22"/>
        </w:rPr>
        <w:t>een aantal voorbeelden worden gegeven van bezwaren</w:t>
      </w:r>
      <w:r w:rsidR="00CC6089">
        <w:rPr>
          <w:rFonts w:ascii="Calibri" w:hAnsi="Calibri" w:cs="Calibri"/>
          <w:sz w:val="22"/>
          <w:szCs w:val="22"/>
        </w:rPr>
        <w:t>schriften</w:t>
      </w:r>
      <w:r>
        <w:rPr>
          <w:rFonts w:ascii="Calibri" w:hAnsi="Calibri" w:cs="Calibri"/>
          <w:sz w:val="22"/>
          <w:szCs w:val="22"/>
        </w:rPr>
        <w:t xml:space="preserve"> die </w:t>
      </w:r>
      <w:r w:rsidRPr="0074789E">
        <w:rPr>
          <w:rFonts w:ascii="Calibri" w:hAnsi="Calibri" w:cs="Calibri"/>
          <w:sz w:val="22"/>
          <w:szCs w:val="22"/>
          <w:u w:val="single"/>
        </w:rPr>
        <w:t>niet</w:t>
      </w:r>
      <w:r>
        <w:rPr>
          <w:rFonts w:ascii="Calibri" w:hAnsi="Calibri" w:cs="Calibri"/>
          <w:sz w:val="22"/>
          <w:szCs w:val="22"/>
        </w:rPr>
        <w:t xml:space="preserve"> opgenomen </w:t>
      </w:r>
      <w:r w:rsidR="00696D09">
        <w:rPr>
          <w:rFonts w:ascii="Calibri" w:hAnsi="Calibri" w:cs="Calibri"/>
          <w:sz w:val="22"/>
          <w:szCs w:val="22"/>
        </w:rPr>
        <w:t>wo</w:t>
      </w:r>
      <w:r>
        <w:rPr>
          <w:rFonts w:ascii="Calibri" w:hAnsi="Calibri" w:cs="Calibri"/>
          <w:sz w:val="22"/>
          <w:szCs w:val="22"/>
        </w:rPr>
        <w:t>rden</w:t>
      </w:r>
      <w:r w:rsidR="007C3816">
        <w:rPr>
          <w:rFonts w:ascii="Calibri" w:hAnsi="Calibri" w:cs="Calibri"/>
          <w:sz w:val="22"/>
          <w:szCs w:val="22"/>
        </w:rPr>
        <w:t xml:space="preserve"> in de bezwarenprocedure</w:t>
      </w:r>
      <w:r w:rsidR="00DF56F7">
        <w:rPr>
          <w:rFonts w:ascii="Calibri" w:hAnsi="Calibri" w:cs="Calibri"/>
          <w:sz w:val="22"/>
          <w:szCs w:val="22"/>
        </w:rPr>
        <w:t xml:space="preserve">, gevolgd door </w:t>
      </w:r>
      <w:r w:rsidR="002D63A1">
        <w:rPr>
          <w:rFonts w:ascii="Calibri" w:hAnsi="Calibri" w:cs="Calibri"/>
          <w:sz w:val="22"/>
          <w:szCs w:val="22"/>
        </w:rPr>
        <w:t xml:space="preserve">een voorbeeld van een bezwaarschrift dat wel opgenomen </w:t>
      </w:r>
      <w:r w:rsidR="00DF56F7">
        <w:rPr>
          <w:rFonts w:ascii="Calibri" w:hAnsi="Calibri" w:cs="Calibri"/>
          <w:sz w:val="22"/>
          <w:szCs w:val="22"/>
        </w:rPr>
        <w:t xml:space="preserve">zal </w:t>
      </w:r>
      <w:r w:rsidR="002D63A1">
        <w:rPr>
          <w:rFonts w:ascii="Calibri" w:hAnsi="Calibri" w:cs="Calibri"/>
          <w:sz w:val="22"/>
          <w:szCs w:val="22"/>
        </w:rPr>
        <w:t>word</w:t>
      </w:r>
      <w:r w:rsidR="00DF56F7">
        <w:rPr>
          <w:rFonts w:ascii="Calibri" w:hAnsi="Calibri" w:cs="Calibri"/>
          <w:sz w:val="22"/>
          <w:szCs w:val="22"/>
        </w:rPr>
        <w:t>en</w:t>
      </w:r>
      <w:r w:rsidR="007C3816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Deze voorbeelden zijn ter illustratie. </w:t>
      </w:r>
    </w:p>
    <w:p w14:paraId="13CE25C0" w14:textId="45B4BF34" w:rsidR="00CA1E57" w:rsidRPr="000761A0" w:rsidRDefault="00E10855" w:rsidP="000761A0">
      <w:pPr>
        <w:pStyle w:val="Kop1"/>
        <w:rPr>
          <w:sz w:val="28"/>
          <w:szCs w:val="28"/>
        </w:rPr>
      </w:pPr>
      <w:r w:rsidRPr="000761A0">
        <w:rPr>
          <w:sz w:val="28"/>
          <w:szCs w:val="28"/>
        </w:rPr>
        <w:t xml:space="preserve">Voorwaarden </w:t>
      </w:r>
    </w:p>
    <w:p w14:paraId="6B932607" w14:textId="32B8B2BC" w:rsidR="00311891" w:rsidRDefault="00311891" w:rsidP="00203CF5">
      <w:pPr>
        <w:pStyle w:val="Lijstalinea"/>
        <w:numPr>
          <w:ilvl w:val="0"/>
          <w:numId w:val="4"/>
        </w:numPr>
        <w:spacing w:after="0" w:line="240" w:lineRule="auto"/>
        <w:ind w:left="720"/>
        <w:rPr>
          <w:rFonts w:cs="Calibri"/>
        </w:rPr>
      </w:pPr>
      <w:r>
        <w:rPr>
          <w:rFonts w:cs="Calibri"/>
          <w:bCs/>
        </w:rPr>
        <w:t>Het bezwaar is voorzien van een vraagID</w:t>
      </w:r>
      <w:r w:rsidR="00646433">
        <w:rPr>
          <w:rFonts w:cs="Calibri"/>
          <w:bCs/>
        </w:rPr>
        <w:t xml:space="preserve">; </w:t>
      </w:r>
    </w:p>
    <w:p w14:paraId="3D0DB634" w14:textId="40E266B5" w:rsidR="00311891" w:rsidRPr="00311891" w:rsidRDefault="00311891" w:rsidP="00311891">
      <w:pPr>
        <w:pStyle w:val="Lijstalinea"/>
        <w:numPr>
          <w:ilvl w:val="0"/>
          <w:numId w:val="4"/>
        </w:numPr>
        <w:spacing w:after="0" w:line="240" w:lineRule="auto"/>
        <w:ind w:left="720"/>
        <w:rPr>
          <w:rFonts w:cs="Calibri"/>
        </w:rPr>
      </w:pPr>
      <w:r w:rsidRPr="00311891">
        <w:rPr>
          <w:rFonts w:cs="Calibri"/>
        </w:rPr>
        <w:t>Het bezwaar is specifiek omschreven, dus geen algemene klacht;</w:t>
      </w:r>
    </w:p>
    <w:p w14:paraId="2480CA98" w14:textId="67EFB540" w:rsidR="00203CF5" w:rsidRDefault="00CA1E57" w:rsidP="00203CF5">
      <w:pPr>
        <w:pStyle w:val="Lijstalinea"/>
        <w:numPr>
          <w:ilvl w:val="0"/>
          <w:numId w:val="4"/>
        </w:numPr>
        <w:spacing w:after="0" w:line="240" w:lineRule="auto"/>
        <w:ind w:left="720"/>
        <w:rPr>
          <w:rFonts w:cs="Calibri"/>
        </w:rPr>
      </w:pPr>
      <w:r>
        <w:rPr>
          <w:rFonts w:cs="Calibri"/>
        </w:rPr>
        <w:t xml:space="preserve">Het bezwaar heeft betrekking op </w:t>
      </w:r>
      <w:r w:rsidR="00463087">
        <w:rPr>
          <w:rFonts w:cs="Calibri"/>
        </w:rPr>
        <w:t>éé</w:t>
      </w:r>
      <w:r>
        <w:rPr>
          <w:rFonts w:cs="Calibri"/>
        </w:rPr>
        <w:t xml:space="preserve">n vraag of een gedeelte </w:t>
      </w:r>
      <w:r w:rsidR="00463087">
        <w:rPr>
          <w:rFonts w:cs="Calibri"/>
        </w:rPr>
        <w:t xml:space="preserve">daarvan, bijvoorbeeld </w:t>
      </w:r>
      <w:r w:rsidR="00832B1C">
        <w:rPr>
          <w:rFonts w:cs="Calibri"/>
        </w:rPr>
        <w:t>een antwoordoptie;</w:t>
      </w:r>
    </w:p>
    <w:p w14:paraId="0D701827" w14:textId="44B59FB4" w:rsidR="00CA1E57" w:rsidRDefault="00CA1E57" w:rsidP="00CA1E57">
      <w:pPr>
        <w:pStyle w:val="Lijstalinea"/>
        <w:numPr>
          <w:ilvl w:val="0"/>
          <w:numId w:val="4"/>
        </w:numPr>
        <w:spacing w:after="0" w:line="240" w:lineRule="auto"/>
        <w:ind w:left="720"/>
        <w:rPr>
          <w:rFonts w:cs="Calibri"/>
        </w:rPr>
      </w:pPr>
      <w:r>
        <w:rPr>
          <w:rFonts w:cs="Calibri"/>
        </w:rPr>
        <w:t xml:space="preserve">Het bezwaar </w:t>
      </w:r>
      <w:r w:rsidR="00556A7E">
        <w:rPr>
          <w:rFonts w:cs="Calibri"/>
        </w:rPr>
        <w:t>bevat</w:t>
      </w:r>
      <w:r>
        <w:rPr>
          <w:rFonts w:cs="Calibri"/>
        </w:rPr>
        <w:t xml:space="preserve"> geen</w:t>
      </w:r>
      <w:r w:rsidR="00E93B0F">
        <w:rPr>
          <w:rFonts w:cs="Calibri"/>
        </w:rPr>
        <w:t xml:space="preserve"> </w:t>
      </w:r>
      <w:r>
        <w:rPr>
          <w:rFonts w:cs="Calibri"/>
        </w:rPr>
        <w:t>vra</w:t>
      </w:r>
      <w:r w:rsidR="00556A7E">
        <w:rPr>
          <w:rFonts w:cs="Calibri"/>
        </w:rPr>
        <w:t>(a)</w:t>
      </w:r>
      <w:r>
        <w:rPr>
          <w:rFonts w:cs="Calibri"/>
        </w:rPr>
        <w:t>g</w:t>
      </w:r>
      <w:r w:rsidR="00556A7E">
        <w:rPr>
          <w:rFonts w:cs="Calibri"/>
        </w:rPr>
        <w:t>(en)</w:t>
      </w:r>
      <w:r w:rsidR="00EA4716">
        <w:rPr>
          <w:rFonts w:cs="Calibri"/>
        </w:rPr>
        <w:t>;</w:t>
      </w:r>
    </w:p>
    <w:p w14:paraId="205B36C2" w14:textId="6E090B0C" w:rsidR="00CA1E57" w:rsidRDefault="00CA1E57" w:rsidP="00CA1E57">
      <w:pPr>
        <w:pStyle w:val="Lijstalinea"/>
        <w:numPr>
          <w:ilvl w:val="0"/>
          <w:numId w:val="4"/>
        </w:numPr>
        <w:spacing w:after="0" w:line="240" w:lineRule="auto"/>
        <w:ind w:left="720"/>
        <w:rPr>
          <w:rFonts w:cs="Calibri"/>
        </w:rPr>
      </w:pPr>
      <w:r>
        <w:rPr>
          <w:rFonts w:cs="Calibri"/>
        </w:rPr>
        <w:t>Het bezwaar refereert niet aan de opleiding</w:t>
      </w:r>
      <w:r w:rsidR="00EA4716">
        <w:rPr>
          <w:rFonts w:cs="Calibri"/>
        </w:rPr>
        <w:t xml:space="preserve">. Vragen over de studieteksten </w:t>
      </w:r>
      <w:r w:rsidR="00203CF5">
        <w:rPr>
          <w:rFonts w:cs="Calibri"/>
        </w:rPr>
        <w:t xml:space="preserve">dan wel de aansluiting op het examen kunt u het beste doorgeven aan uw opleider. </w:t>
      </w:r>
    </w:p>
    <w:p w14:paraId="7A7DEC8D" w14:textId="64D815DC" w:rsidR="00AE646D" w:rsidRDefault="1E182E83" w:rsidP="00AE646D">
      <w:pPr>
        <w:pStyle w:val="Lijstalinea"/>
        <w:numPr>
          <w:ilvl w:val="0"/>
          <w:numId w:val="4"/>
        </w:numPr>
        <w:spacing w:after="0" w:line="240" w:lineRule="auto"/>
        <w:ind w:left="720" w:hanging="372"/>
        <w:rPr>
          <w:rFonts w:cs="Calibri"/>
        </w:rPr>
      </w:pPr>
      <w:r w:rsidRPr="7389211A">
        <w:rPr>
          <w:rFonts w:cs="Calibri"/>
        </w:rPr>
        <w:t xml:space="preserve">Het bezwaar is gebaseerd op inhoudelijke argumenten. U kunt geen bezwaar indienen </w:t>
      </w:r>
      <w:r w:rsidR="518BC6A7" w:rsidRPr="7389211A">
        <w:rPr>
          <w:rFonts w:cs="Calibri"/>
        </w:rPr>
        <w:t>tegen</w:t>
      </w:r>
      <w:r w:rsidRPr="7389211A">
        <w:rPr>
          <w:rFonts w:cs="Calibri"/>
        </w:rPr>
        <w:t xml:space="preserve"> de puntentelling. </w:t>
      </w:r>
      <w:r w:rsidR="00A94D94" w:rsidRPr="7389211A">
        <w:rPr>
          <w:rFonts w:cs="Calibri"/>
        </w:rPr>
        <w:t>Meer</w:t>
      </w:r>
      <w:r w:rsidRPr="7389211A">
        <w:rPr>
          <w:rFonts w:cs="Calibri"/>
        </w:rPr>
        <w:t xml:space="preserve"> informatie over het toekennen van de punten </w:t>
      </w:r>
      <w:r w:rsidR="00A94D94" w:rsidRPr="7389211A">
        <w:rPr>
          <w:rFonts w:cs="Calibri"/>
        </w:rPr>
        <w:t xml:space="preserve">vindt </w:t>
      </w:r>
      <w:r w:rsidR="712AD579" w:rsidRPr="7389211A">
        <w:rPr>
          <w:rFonts w:cs="Calibri"/>
        </w:rPr>
        <w:t>u op de informatiepagina van uw examen onder het kopje ‘Vragen en Score’</w:t>
      </w:r>
      <w:r w:rsidR="712AD579" w:rsidRPr="7389211A">
        <w:rPr>
          <w:rFonts w:cs="Calibri"/>
          <w:i/>
          <w:iCs/>
        </w:rPr>
        <w:t xml:space="preserve">. </w:t>
      </w:r>
    </w:p>
    <w:p w14:paraId="5E537A63" w14:textId="77777777" w:rsidR="00A94D94" w:rsidRPr="00AE646D" w:rsidRDefault="00A94D94" w:rsidP="0074789E">
      <w:pPr>
        <w:pStyle w:val="Lijstalinea"/>
        <w:spacing w:after="0" w:line="240" w:lineRule="auto"/>
        <w:rPr>
          <w:rFonts w:cs="Calibri"/>
        </w:rPr>
      </w:pPr>
    </w:p>
    <w:p w14:paraId="665078DB" w14:textId="1872758E" w:rsidR="00CA1E57" w:rsidRDefault="00A94D94" w:rsidP="00CA1E5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Mocht u toch een bezwaar</w:t>
      </w:r>
      <w:r w:rsidR="00EC2623">
        <w:rPr>
          <w:rFonts w:ascii="Calibri" w:hAnsi="Calibri" w:cs="Calibri"/>
          <w:sz w:val="22"/>
          <w:szCs w:val="22"/>
        </w:rPr>
        <w:t>schrift</w:t>
      </w:r>
      <w:r>
        <w:rPr>
          <w:rFonts w:ascii="Calibri" w:hAnsi="Calibri" w:cs="Calibri"/>
          <w:sz w:val="22"/>
          <w:szCs w:val="22"/>
        </w:rPr>
        <w:t xml:space="preserve"> indienen dat niet voldoet</w:t>
      </w:r>
      <w:r w:rsidR="007A0576">
        <w:rPr>
          <w:rFonts w:ascii="Calibri" w:hAnsi="Calibri" w:cs="Calibri"/>
          <w:sz w:val="22"/>
          <w:szCs w:val="22"/>
        </w:rPr>
        <w:t xml:space="preserve"> aan de voorwaarden, dan ontvangt u een standaardreactie</w:t>
      </w:r>
      <w:r w:rsidR="00DE1776">
        <w:rPr>
          <w:rFonts w:ascii="Calibri" w:hAnsi="Calibri" w:cs="Calibri"/>
          <w:sz w:val="22"/>
          <w:szCs w:val="22"/>
        </w:rPr>
        <w:t xml:space="preserve">. De administratiekosten ontvangt u </w:t>
      </w:r>
      <w:r w:rsidR="008B6CBA">
        <w:rPr>
          <w:rFonts w:ascii="Calibri" w:hAnsi="Calibri" w:cs="Calibri"/>
          <w:sz w:val="22"/>
          <w:szCs w:val="22"/>
        </w:rPr>
        <w:t xml:space="preserve">in dat geval </w:t>
      </w:r>
      <w:r w:rsidR="00DE1776" w:rsidRPr="0074789E">
        <w:rPr>
          <w:rFonts w:ascii="Calibri" w:hAnsi="Calibri" w:cs="Calibri"/>
          <w:sz w:val="22"/>
          <w:szCs w:val="22"/>
          <w:u w:val="single"/>
        </w:rPr>
        <w:t>niet</w:t>
      </w:r>
      <w:r w:rsidR="00DE1776">
        <w:rPr>
          <w:rFonts w:ascii="Calibri" w:hAnsi="Calibri" w:cs="Calibri"/>
          <w:sz w:val="22"/>
          <w:szCs w:val="22"/>
        </w:rPr>
        <w:t xml:space="preserve"> retour. </w:t>
      </w:r>
    </w:p>
    <w:p w14:paraId="3839553B" w14:textId="77777777" w:rsidR="00CA1E57" w:rsidRDefault="00CA1E57" w:rsidP="00CA1E57">
      <w:pPr>
        <w:rPr>
          <w:rFonts w:ascii="Calibri" w:hAnsi="Calibri" w:cs="Calibri"/>
          <w:sz w:val="22"/>
          <w:szCs w:val="22"/>
        </w:rPr>
      </w:pPr>
    </w:p>
    <w:p w14:paraId="0A8792F3" w14:textId="7170FDA3" w:rsidR="00CA1E57" w:rsidRDefault="00CA1E57" w:rsidP="00CA1E57">
      <w:pPr>
        <w:rPr>
          <w:rFonts w:ascii="Calibri" w:hAnsi="Calibri" w:cs="Calibri"/>
          <w:bCs/>
          <w:sz w:val="22"/>
          <w:szCs w:val="22"/>
        </w:rPr>
      </w:pPr>
      <w:r w:rsidRPr="0074789E">
        <w:rPr>
          <w:rFonts w:ascii="Calibri" w:hAnsi="Calibri" w:cs="Calibri"/>
          <w:bCs/>
          <w:sz w:val="22"/>
          <w:szCs w:val="22"/>
        </w:rPr>
        <w:t>Voorbeelden van bezwaren die niet opgenomen worden</w:t>
      </w:r>
      <w:r w:rsidR="00EC2623">
        <w:rPr>
          <w:rFonts w:ascii="Calibri" w:hAnsi="Calibri" w:cs="Calibri"/>
          <w:bCs/>
          <w:sz w:val="22"/>
          <w:szCs w:val="22"/>
        </w:rPr>
        <w:t xml:space="preserve"> in de bezwarenprocedure</w:t>
      </w:r>
      <w:r w:rsidRPr="0074789E">
        <w:rPr>
          <w:rFonts w:ascii="Calibri" w:hAnsi="Calibri" w:cs="Calibri"/>
          <w:bCs/>
          <w:sz w:val="22"/>
          <w:szCs w:val="22"/>
        </w:rPr>
        <w:t>:</w:t>
      </w:r>
    </w:p>
    <w:p w14:paraId="29420FB4" w14:textId="77777777" w:rsidR="00591125" w:rsidRPr="0074789E" w:rsidRDefault="00591125" w:rsidP="00CA1E57">
      <w:pPr>
        <w:rPr>
          <w:rFonts w:ascii="Calibri" w:hAnsi="Calibri" w:cs="Calibri"/>
          <w:bCs/>
          <w:sz w:val="22"/>
          <w:szCs w:val="22"/>
        </w:rPr>
      </w:pPr>
    </w:p>
    <w:p w14:paraId="0E1D37F1" w14:textId="77777777" w:rsidR="00CA1E57" w:rsidRDefault="00CA1E57" w:rsidP="00CA1E57">
      <w:pPr>
        <w:pStyle w:val="Lijstalinea"/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Antwoord C van vraag 3 klopt niet.</w:t>
      </w:r>
    </w:p>
    <w:p w14:paraId="7C2F0FFE" w14:textId="77777777" w:rsidR="00591C38" w:rsidRDefault="00591C38" w:rsidP="00591C38">
      <w:pPr>
        <w:pStyle w:val="Lijstalinea"/>
        <w:numPr>
          <w:ilvl w:val="1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Dit bezwaar is niet voorzien van een vraagID. </w:t>
      </w:r>
    </w:p>
    <w:p w14:paraId="11F7CCDB" w14:textId="44B39CCD" w:rsidR="00CA1E57" w:rsidRDefault="00CA1E57" w:rsidP="00CA1E57">
      <w:pPr>
        <w:pStyle w:val="Lijstalinea"/>
        <w:numPr>
          <w:ilvl w:val="1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Dit bezwaar bevat geen inhoudelijke argumenten.</w:t>
      </w:r>
    </w:p>
    <w:p w14:paraId="6A7A98CA" w14:textId="77777777" w:rsidR="00CA1E57" w:rsidRDefault="00CA1E57" w:rsidP="00CA1E57">
      <w:pPr>
        <w:pStyle w:val="Lijstalinea"/>
        <w:numPr>
          <w:ilvl w:val="1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Dit bezwaar is niet specifiek omschreven.</w:t>
      </w:r>
    </w:p>
    <w:p w14:paraId="561CB5C5" w14:textId="77777777" w:rsidR="00DC2E32" w:rsidRDefault="00DC2E32" w:rsidP="00DC2E32">
      <w:pPr>
        <w:pStyle w:val="Lijstalinea"/>
        <w:spacing w:after="0" w:line="240" w:lineRule="auto"/>
        <w:ind w:left="1440"/>
        <w:rPr>
          <w:rFonts w:cs="Calibri"/>
        </w:rPr>
      </w:pPr>
    </w:p>
    <w:p w14:paraId="7C44762A" w14:textId="10DA447C" w:rsidR="00CA1E57" w:rsidRDefault="00CA1E57" w:rsidP="00CA1E57">
      <w:pPr>
        <w:pStyle w:val="Lijstalinea"/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Antwoord C van </w:t>
      </w:r>
      <w:r w:rsidR="00A7239C">
        <w:rPr>
          <w:rFonts w:cs="Calibri"/>
        </w:rPr>
        <w:t>535606</w:t>
      </w:r>
      <w:r>
        <w:rPr>
          <w:rFonts w:cs="Calibri"/>
        </w:rPr>
        <w:t xml:space="preserve"> klopt niet</w:t>
      </w:r>
      <w:r w:rsidR="00591C38">
        <w:rPr>
          <w:rFonts w:cs="Calibri"/>
        </w:rPr>
        <w:t>,</w:t>
      </w:r>
      <w:r>
        <w:rPr>
          <w:rFonts w:cs="Calibri"/>
        </w:rPr>
        <w:t xml:space="preserve"> want in </w:t>
      </w:r>
      <w:r w:rsidR="009077BB">
        <w:rPr>
          <w:rFonts w:cs="Calibri"/>
        </w:rPr>
        <w:t>ICH-GCP</w:t>
      </w:r>
      <w:r>
        <w:rPr>
          <w:rFonts w:cs="Calibri"/>
        </w:rPr>
        <w:t xml:space="preserve"> staat iets anders.</w:t>
      </w:r>
    </w:p>
    <w:p w14:paraId="697621F7" w14:textId="77777777" w:rsidR="00CA1E57" w:rsidRDefault="00CA1E57" w:rsidP="00CA1E57">
      <w:pPr>
        <w:pStyle w:val="Lijstalinea"/>
        <w:numPr>
          <w:ilvl w:val="1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Dit bezwaar bevat geen inhoudelijke argumenten.</w:t>
      </w:r>
    </w:p>
    <w:p w14:paraId="7401F28B" w14:textId="77777777" w:rsidR="00CA1E57" w:rsidRDefault="00CA1E57" w:rsidP="00CA1E57">
      <w:pPr>
        <w:pStyle w:val="Lijstalinea"/>
        <w:numPr>
          <w:ilvl w:val="1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Dit bezwaar is niet specifiek omschreven.</w:t>
      </w:r>
    </w:p>
    <w:p w14:paraId="205AFE33" w14:textId="77777777" w:rsidR="00DC2E32" w:rsidRDefault="00DC2E32" w:rsidP="00DC2E32">
      <w:pPr>
        <w:pStyle w:val="Lijstalinea"/>
        <w:spacing w:after="0" w:line="240" w:lineRule="auto"/>
        <w:ind w:left="1440"/>
        <w:rPr>
          <w:rFonts w:cs="Calibri"/>
        </w:rPr>
      </w:pPr>
    </w:p>
    <w:p w14:paraId="09C2BB55" w14:textId="7E697887" w:rsidR="00CA1E57" w:rsidRDefault="00CA1E57" w:rsidP="00CA1E57">
      <w:pPr>
        <w:pStyle w:val="Lijstalinea"/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Het examen is te moeilijk en </w:t>
      </w:r>
      <w:r w:rsidR="009077BB">
        <w:rPr>
          <w:rFonts w:cs="Calibri"/>
        </w:rPr>
        <w:t xml:space="preserve">ik kan </w:t>
      </w:r>
      <w:r w:rsidR="005B06AC">
        <w:rPr>
          <w:rFonts w:cs="Calibri"/>
        </w:rPr>
        <w:t>niet alles</w:t>
      </w:r>
      <w:r w:rsidR="009077BB">
        <w:rPr>
          <w:rFonts w:cs="Calibri"/>
        </w:rPr>
        <w:t xml:space="preserve"> </w:t>
      </w:r>
      <w:r>
        <w:rPr>
          <w:rFonts w:cs="Calibri"/>
        </w:rPr>
        <w:t xml:space="preserve">in </w:t>
      </w:r>
      <w:r w:rsidR="001E0FD1">
        <w:rPr>
          <w:rFonts w:cs="Calibri"/>
        </w:rPr>
        <w:t>mijn studiemateriaal</w:t>
      </w:r>
      <w:r w:rsidR="009077BB">
        <w:rPr>
          <w:rFonts w:cs="Calibri"/>
        </w:rPr>
        <w:t xml:space="preserve"> terugvinden.</w:t>
      </w:r>
    </w:p>
    <w:p w14:paraId="0E9950AC" w14:textId="77777777" w:rsidR="00CA1E57" w:rsidRDefault="00CA1E57" w:rsidP="00CA1E57">
      <w:pPr>
        <w:pStyle w:val="Lijstalinea"/>
        <w:numPr>
          <w:ilvl w:val="1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Dit bezwaar is een algemene klacht.</w:t>
      </w:r>
    </w:p>
    <w:p w14:paraId="2AB89114" w14:textId="77777777" w:rsidR="00CA1E57" w:rsidRDefault="00CA1E57" w:rsidP="00CA1E57">
      <w:pPr>
        <w:pStyle w:val="Lijstalinea"/>
        <w:numPr>
          <w:ilvl w:val="1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Dit bezwaar heeft betrekking op het hele examen.</w:t>
      </w:r>
    </w:p>
    <w:p w14:paraId="05A287C2" w14:textId="77777777" w:rsidR="00CA1E57" w:rsidRDefault="00CA1E57" w:rsidP="00CA1E57">
      <w:pPr>
        <w:pStyle w:val="Lijstalinea"/>
        <w:numPr>
          <w:ilvl w:val="1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Dit bezwaar refereert aan de opleiding.</w:t>
      </w:r>
    </w:p>
    <w:p w14:paraId="1364C23E" w14:textId="77777777" w:rsidR="00DC2E32" w:rsidRDefault="00DC2E32" w:rsidP="00DC2E32">
      <w:pPr>
        <w:pStyle w:val="Lijstalinea"/>
        <w:spacing w:after="0" w:line="240" w:lineRule="auto"/>
        <w:ind w:left="1440"/>
        <w:rPr>
          <w:rFonts w:cs="Calibri"/>
        </w:rPr>
      </w:pPr>
    </w:p>
    <w:p w14:paraId="473EC8A3" w14:textId="40573807" w:rsidR="00CA1E57" w:rsidRDefault="00CA1E57" w:rsidP="00CA1E57">
      <w:pPr>
        <w:pStyle w:val="Lijstalinea"/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Ik had antwoord C van vraag </w:t>
      </w:r>
      <w:r w:rsidR="00A7239C">
        <w:rPr>
          <w:rFonts w:cs="Calibri"/>
        </w:rPr>
        <w:t>535606</w:t>
      </w:r>
      <w:r>
        <w:rPr>
          <w:rFonts w:cs="Calibri"/>
        </w:rPr>
        <w:t xml:space="preserve"> fout. Wat is dan wel het goede antwoord? En waarom wordt C fout gerekend?</w:t>
      </w:r>
    </w:p>
    <w:p w14:paraId="4EA3E0AB" w14:textId="77777777" w:rsidR="00CA1E57" w:rsidRDefault="00CA1E57" w:rsidP="00CA1E57">
      <w:pPr>
        <w:pStyle w:val="Lijstalinea"/>
        <w:numPr>
          <w:ilvl w:val="1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Dit bezwaar bevat geen inhoudelijke argumenten.</w:t>
      </w:r>
    </w:p>
    <w:p w14:paraId="7FEED696" w14:textId="77777777" w:rsidR="00CA1E57" w:rsidRDefault="00CA1E57" w:rsidP="00CA1E57">
      <w:pPr>
        <w:pStyle w:val="Lijstalinea"/>
        <w:numPr>
          <w:ilvl w:val="1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Dit bezwaar is niet specifiek omschreven.</w:t>
      </w:r>
    </w:p>
    <w:p w14:paraId="08AB29DD" w14:textId="6B409098" w:rsidR="00CA1E57" w:rsidRDefault="00CA1E57" w:rsidP="00CA1E57">
      <w:pPr>
        <w:pStyle w:val="Lijstalinea"/>
        <w:numPr>
          <w:ilvl w:val="1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Dit bezwaar bevat vragen.</w:t>
      </w:r>
    </w:p>
    <w:p w14:paraId="124ADBB5" w14:textId="66612C74" w:rsidR="00DC2E32" w:rsidRDefault="00591125" w:rsidP="00DC2E32">
      <w:pPr>
        <w:pStyle w:val="Lijstalinea"/>
        <w:spacing w:after="0" w:line="240" w:lineRule="auto"/>
        <w:ind w:left="1440"/>
        <w:rPr>
          <w:rFonts w:cs="Calibri"/>
        </w:rPr>
      </w:pPr>
      <w:r>
        <w:rPr>
          <w:rFonts w:cs="Calibri"/>
        </w:rPr>
        <w:br w:type="page"/>
      </w:r>
    </w:p>
    <w:p w14:paraId="6774F5CF" w14:textId="77777777" w:rsidR="00591125" w:rsidRDefault="00591125" w:rsidP="00DC2E32">
      <w:pPr>
        <w:pStyle w:val="Lijstalinea"/>
        <w:spacing w:after="0" w:line="240" w:lineRule="auto"/>
        <w:ind w:left="1440"/>
        <w:rPr>
          <w:rFonts w:cs="Calibri"/>
        </w:rPr>
      </w:pPr>
    </w:p>
    <w:p w14:paraId="5DBEFAEE" w14:textId="77777777" w:rsidR="00591125" w:rsidRDefault="00591125" w:rsidP="00DC2E32">
      <w:pPr>
        <w:pStyle w:val="Lijstalinea"/>
        <w:spacing w:after="0" w:line="240" w:lineRule="auto"/>
        <w:ind w:left="1440"/>
        <w:rPr>
          <w:rFonts w:cs="Calibri"/>
        </w:rPr>
      </w:pPr>
    </w:p>
    <w:p w14:paraId="51279EE0" w14:textId="77777777" w:rsidR="00591125" w:rsidRDefault="00591125" w:rsidP="00DC2E32">
      <w:pPr>
        <w:pStyle w:val="Lijstalinea"/>
        <w:spacing w:after="0" w:line="240" w:lineRule="auto"/>
        <w:ind w:left="1440"/>
        <w:rPr>
          <w:rFonts w:cs="Calibri"/>
        </w:rPr>
      </w:pPr>
    </w:p>
    <w:p w14:paraId="2971B005" w14:textId="11D28138" w:rsidR="00CA1E57" w:rsidRDefault="00FB4A49" w:rsidP="00CA1E57">
      <w:pPr>
        <w:pStyle w:val="Lijstalinea"/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535606: </w:t>
      </w:r>
      <w:r w:rsidR="00CA1E57">
        <w:rPr>
          <w:rFonts w:cs="Calibri"/>
        </w:rPr>
        <w:t>Ik heb tijdens de opleiding geleerd dat het anders zit en dat antwoord C ook juist is.</w:t>
      </w:r>
    </w:p>
    <w:p w14:paraId="097A7428" w14:textId="0F8279E7" w:rsidR="00CA1E57" w:rsidRDefault="00CA1E57" w:rsidP="00CA1E57">
      <w:pPr>
        <w:pStyle w:val="Lijstalinea"/>
        <w:numPr>
          <w:ilvl w:val="1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Dit bezwaar bevat geen inhoudelijke argumenten.</w:t>
      </w:r>
    </w:p>
    <w:p w14:paraId="39C6C8D2" w14:textId="77777777" w:rsidR="00CA1E57" w:rsidRDefault="00CA1E57" w:rsidP="00CA1E57">
      <w:pPr>
        <w:pStyle w:val="Lijstalinea"/>
        <w:numPr>
          <w:ilvl w:val="1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Dit bezwaar is niet specifiek omschreven.</w:t>
      </w:r>
    </w:p>
    <w:p w14:paraId="1A12F32A" w14:textId="34EDCFAB" w:rsidR="00CA1E57" w:rsidRDefault="00CA1E57" w:rsidP="00CA1E57">
      <w:pPr>
        <w:pStyle w:val="Lijstalinea"/>
        <w:numPr>
          <w:ilvl w:val="1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Dit bezwaar refereert aan de opleiding.</w:t>
      </w:r>
    </w:p>
    <w:p w14:paraId="35DA758B" w14:textId="77777777" w:rsidR="00DC2E32" w:rsidRDefault="00DC2E32" w:rsidP="00DC2E32">
      <w:pPr>
        <w:pStyle w:val="Lijstalinea"/>
        <w:spacing w:after="0" w:line="240" w:lineRule="auto"/>
        <w:rPr>
          <w:rFonts w:cs="Calibri"/>
        </w:rPr>
      </w:pPr>
    </w:p>
    <w:p w14:paraId="79A0A7C8" w14:textId="18500260" w:rsidR="00E12062" w:rsidRDefault="00FB4A49" w:rsidP="00E12062">
      <w:pPr>
        <w:pStyle w:val="Lijstalinea"/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535606: </w:t>
      </w:r>
      <w:r w:rsidR="00E12062">
        <w:rPr>
          <w:rFonts w:cs="Calibri"/>
        </w:rPr>
        <w:t xml:space="preserve">Waarom krijg ik maar </w:t>
      </w:r>
      <w:r w:rsidR="00ED07DB">
        <w:rPr>
          <w:rFonts w:cs="Calibri"/>
        </w:rPr>
        <w:t>45 van de 60 punten, terwijl ik alle goede antwoorden heb gekozen</w:t>
      </w:r>
      <w:r w:rsidR="00554E19">
        <w:rPr>
          <w:rFonts w:cs="Calibri"/>
        </w:rPr>
        <w:t>?</w:t>
      </w:r>
    </w:p>
    <w:p w14:paraId="0EF170DB" w14:textId="7CC4BFBC" w:rsidR="00554E19" w:rsidRDefault="00CF4FEE" w:rsidP="00554E19">
      <w:pPr>
        <w:pStyle w:val="Lijstalinea"/>
        <w:numPr>
          <w:ilvl w:val="1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Dit bezwaar bevat geen inhoudelijke argumenten. </w:t>
      </w:r>
    </w:p>
    <w:p w14:paraId="262A37B3" w14:textId="3BC5FB6E" w:rsidR="00EE5A82" w:rsidRDefault="002A5C4F" w:rsidP="00554E19">
      <w:pPr>
        <w:pStyle w:val="Lijstalinea"/>
        <w:numPr>
          <w:ilvl w:val="1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Dit bezwaar is niet specifiek omschreven. </w:t>
      </w:r>
    </w:p>
    <w:p w14:paraId="01F74F2C" w14:textId="65CA9EE1" w:rsidR="008B2CB8" w:rsidRDefault="008B2CB8" w:rsidP="00554E19">
      <w:pPr>
        <w:pStyle w:val="Lijstalinea"/>
        <w:numPr>
          <w:ilvl w:val="1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Dit bezwaar gaat niet in op een vraag of een gedeelte daarvan. </w:t>
      </w:r>
    </w:p>
    <w:p w14:paraId="554A3F8F" w14:textId="5522467D" w:rsidR="00E06402" w:rsidRDefault="00E06402" w:rsidP="00554E19">
      <w:pPr>
        <w:pStyle w:val="Lijstalinea"/>
        <w:numPr>
          <w:ilvl w:val="1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Dit bezwaar </w:t>
      </w:r>
      <w:r w:rsidR="00BC004B">
        <w:rPr>
          <w:rFonts w:cs="Calibri"/>
        </w:rPr>
        <w:t>bevat een vraag</w:t>
      </w:r>
      <w:r>
        <w:rPr>
          <w:rFonts w:cs="Calibri"/>
        </w:rPr>
        <w:t xml:space="preserve">. </w:t>
      </w:r>
    </w:p>
    <w:p w14:paraId="3A08BD7B" w14:textId="77777777" w:rsidR="00CE4FA5" w:rsidRDefault="00CE4FA5" w:rsidP="00CA1E57">
      <w:pPr>
        <w:pStyle w:val="Lijstalinea"/>
        <w:spacing w:after="0" w:line="240" w:lineRule="auto"/>
        <w:ind w:left="1440"/>
        <w:rPr>
          <w:rFonts w:cs="Calibri"/>
          <w:bCs/>
        </w:rPr>
      </w:pPr>
    </w:p>
    <w:p w14:paraId="056FD5F5" w14:textId="7FB1680C" w:rsidR="00CA1E57" w:rsidRPr="0074789E" w:rsidRDefault="00CA1E57" w:rsidP="00CA1E57">
      <w:pPr>
        <w:rPr>
          <w:rFonts w:ascii="Calibri" w:hAnsi="Calibri" w:cs="Calibri"/>
          <w:bCs/>
          <w:sz w:val="22"/>
          <w:szCs w:val="22"/>
        </w:rPr>
      </w:pPr>
      <w:r w:rsidRPr="0074789E">
        <w:rPr>
          <w:rFonts w:ascii="Calibri" w:hAnsi="Calibri" w:cs="Calibri"/>
          <w:bCs/>
          <w:sz w:val="22"/>
          <w:szCs w:val="22"/>
        </w:rPr>
        <w:t xml:space="preserve">Voorbeeld van een bezwaar </w:t>
      </w:r>
      <w:r w:rsidR="008B2CB8" w:rsidRPr="0074789E">
        <w:rPr>
          <w:rFonts w:ascii="Calibri" w:hAnsi="Calibri" w:cs="Calibri"/>
          <w:bCs/>
          <w:sz w:val="22"/>
          <w:szCs w:val="22"/>
        </w:rPr>
        <w:t xml:space="preserve">dat </w:t>
      </w:r>
      <w:r w:rsidRPr="0074789E">
        <w:rPr>
          <w:rFonts w:ascii="Calibri" w:hAnsi="Calibri" w:cs="Calibri"/>
          <w:bCs/>
          <w:sz w:val="22"/>
          <w:szCs w:val="22"/>
        </w:rPr>
        <w:t>wel opgenomen zou kunnen worden:</w:t>
      </w:r>
    </w:p>
    <w:p w14:paraId="2E6FC364" w14:textId="346A61D4" w:rsidR="00CA1E57" w:rsidRDefault="00CA1E57" w:rsidP="00CA1E57">
      <w:pPr>
        <w:pStyle w:val="Lijstalinea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Antwoord C van vraag </w:t>
      </w:r>
      <w:r w:rsidR="00B01C62">
        <w:rPr>
          <w:rFonts w:cs="Calibri"/>
        </w:rPr>
        <w:t xml:space="preserve">535606 </w:t>
      </w:r>
      <w:r>
        <w:rPr>
          <w:rFonts w:cs="Calibri"/>
        </w:rPr>
        <w:t>klopt niet</w:t>
      </w:r>
      <w:r w:rsidR="00B01C62">
        <w:rPr>
          <w:rFonts w:cs="Calibri"/>
        </w:rPr>
        <w:t xml:space="preserve">. Dit antwoord is ook </w:t>
      </w:r>
      <w:r>
        <w:rPr>
          <w:rFonts w:cs="Calibri"/>
        </w:rPr>
        <w:t>juist</w:t>
      </w:r>
      <w:r w:rsidR="00B01C62">
        <w:rPr>
          <w:rFonts w:cs="Calibri"/>
        </w:rPr>
        <w:t xml:space="preserve">, omdat </w:t>
      </w:r>
      <w:r w:rsidR="005A6E63">
        <w:rPr>
          <w:rFonts w:cs="Calibri"/>
        </w:rPr>
        <w:t xml:space="preserve">in </w:t>
      </w:r>
      <w:r w:rsidR="005D3AA3">
        <w:rPr>
          <w:rFonts w:cs="Calibri"/>
        </w:rPr>
        <w:t>artikel 6</w:t>
      </w:r>
      <w:r w:rsidR="00E132D7">
        <w:rPr>
          <w:rFonts w:cs="Calibri"/>
        </w:rPr>
        <w:t>, lid 5</w:t>
      </w:r>
      <w:r w:rsidR="001E2614">
        <w:rPr>
          <w:rFonts w:cs="Calibri"/>
        </w:rPr>
        <w:t xml:space="preserve"> </w:t>
      </w:r>
      <w:r w:rsidR="005D3AA3">
        <w:rPr>
          <w:rFonts w:cs="Calibri"/>
        </w:rPr>
        <w:t xml:space="preserve">van de WMO </w:t>
      </w:r>
      <w:r w:rsidR="00E132D7">
        <w:rPr>
          <w:rFonts w:cs="Calibri"/>
        </w:rPr>
        <w:t xml:space="preserve">staat dat </w:t>
      </w:r>
      <w:r w:rsidR="0044773B">
        <w:rPr>
          <w:rFonts w:cs="Calibri"/>
        </w:rPr>
        <w:t xml:space="preserve">de persoon wiens toestemming is vereist wordt ingelicht over </w:t>
      </w:r>
      <w:r w:rsidR="009B0880">
        <w:rPr>
          <w:rFonts w:cs="Calibri"/>
        </w:rPr>
        <w:t xml:space="preserve">de wijze waarop toestemming kan worden verleend. Aangezien dit antwoord </w:t>
      </w:r>
      <w:r w:rsidR="00932C83">
        <w:rPr>
          <w:rFonts w:cs="Calibri"/>
        </w:rPr>
        <w:t xml:space="preserve">C </w:t>
      </w:r>
      <w:r w:rsidR="009B0880">
        <w:rPr>
          <w:rFonts w:cs="Calibri"/>
        </w:rPr>
        <w:t>is, zo</w:t>
      </w:r>
      <w:r w:rsidR="00932C83">
        <w:rPr>
          <w:rFonts w:cs="Calibri"/>
        </w:rPr>
        <w:t>u dit antwoord correct moeten zijn</w:t>
      </w:r>
      <w:r w:rsidR="00C012BB">
        <w:rPr>
          <w:rFonts w:cs="Calibri"/>
        </w:rPr>
        <w:t>.</w:t>
      </w:r>
    </w:p>
    <w:p w14:paraId="06E57343" w14:textId="77777777" w:rsidR="00CA1E57" w:rsidRDefault="00CA1E57" w:rsidP="00CA1E57">
      <w:pPr>
        <w:pStyle w:val="Lijstalinea"/>
        <w:numPr>
          <w:ilvl w:val="1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Dit bezwaar is specifiek.</w:t>
      </w:r>
    </w:p>
    <w:p w14:paraId="2B83771B" w14:textId="77777777" w:rsidR="00CA1E57" w:rsidRDefault="00CA1E57" w:rsidP="00CA1E57">
      <w:pPr>
        <w:pStyle w:val="Lijstalinea"/>
        <w:numPr>
          <w:ilvl w:val="1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Dit bezwaar heeft betrekking op een afzonderlijke vraag.</w:t>
      </w:r>
    </w:p>
    <w:p w14:paraId="6D7D0F43" w14:textId="2C07BE07" w:rsidR="00CA1E57" w:rsidRDefault="00CA1E57" w:rsidP="00CA1E57">
      <w:pPr>
        <w:pStyle w:val="Lijstalinea"/>
        <w:numPr>
          <w:ilvl w:val="1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Dit bezwaar bevat geen </w:t>
      </w:r>
      <w:r w:rsidR="00DA2DFB">
        <w:rPr>
          <w:rFonts w:cs="Calibri"/>
        </w:rPr>
        <w:t>vra(a)g(en).</w:t>
      </w:r>
    </w:p>
    <w:p w14:paraId="71BF6FFA" w14:textId="77777777" w:rsidR="002214CB" w:rsidRDefault="00CA1E57" w:rsidP="00ED1103">
      <w:pPr>
        <w:pStyle w:val="Lijstalinea"/>
        <w:numPr>
          <w:ilvl w:val="1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Dit bezwaar refereert niet aan de opleiding.</w:t>
      </w:r>
    </w:p>
    <w:p w14:paraId="3685D4DF" w14:textId="77777777" w:rsidR="00C012BB" w:rsidRPr="00C012BB" w:rsidRDefault="00C012BB" w:rsidP="00C012BB">
      <w:pPr>
        <w:pStyle w:val="Lijstalinea"/>
        <w:numPr>
          <w:ilvl w:val="1"/>
          <w:numId w:val="6"/>
        </w:numPr>
        <w:spacing w:after="0" w:line="240" w:lineRule="auto"/>
        <w:rPr>
          <w:rFonts w:cs="Calibri"/>
        </w:rPr>
      </w:pPr>
      <w:r w:rsidRPr="00C012BB">
        <w:rPr>
          <w:rFonts w:cs="Calibri"/>
        </w:rPr>
        <w:t>Dit bezwaar bevat inhoudelijke argumenten.</w:t>
      </w:r>
    </w:p>
    <w:p w14:paraId="20473C51" w14:textId="77777777" w:rsidR="00C012BB" w:rsidRDefault="00C012BB" w:rsidP="0074789E">
      <w:pPr>
        <w:pStyle w:val="Lijstalinea"/>
        <w:spacing w:after="0" w:line="240" w:lineRule="auto"/>
        <w:ind w:left="1440"/>
        <w:rPr>
          <w:rFonts w:cs="Calibri"/>
        </w:rPr>
      </w:pPr>
    </w:p>
    <w:sectPr w:rsidR="00C012BB" w:rsidSect="004B0005">
      <w:headerReference w:type="default" r:id="rId12"/>
      <w:footerReference w:type="default" r:id="rId13"/>
      <w:type w:val="continuous"/>
      <w:pgSz w:w="11906" w:h="16838" w:code="9"/>
      <w:pgMar w:top="851" w:right="851" w:bottom="28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9731B" w14:textId="77777777" w:rsidR="00E72760" w:rsidRDefault="00E72760" w:rsidP="000F7D36">
      <w:r>
        <w:separator/>
      </w:r>
    </w:p>
  </w:endnote>
  <w:endnote w:type="continuationSeparator" w:id="0">
    <w:p w14:paraId="58AC64DE" w14:textId="77777777" w:rsidR="00E72760" w:rsidRDefault="00E72760" w:rsidP="000F7D36">
      <w:r>
        <w:continuationSeparator/>
      </w:r>
    </w:p>
  </w:endnote>
  <w:endnote w:type="continuationNotice" w:id="1">
    <w:p w14:paraId="5BB6992C" w14:textId="77777777" w:rsidR="006F7DC0" w:rsidRDefault="006F7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32BA5" w14:textId="77777777" w:rsidR="0073111D" w:rsidRPr="004F1782" w:rsidRDefault="0073111D" w:rsidP="0073111D">
    <w:pPr>
      <w:pStyle w:val="Voettekst"/>
      <w:tabs>
        <w:tab w:val="left" w:pos="5812"/>
      </w:tabs>
      <w:rPr>
        <w:rFonts w:ascii="Calibri" w:hAnsi="Calibri" w:cs="Arial"/>
        <w:sz w:val="22"/>
        <w:szCs w:val="22"/>
        <w:lang w:val="nl-NL"/>
      </w:rPr>
    </w:pPr>
    <w:r w:rsidRPr="004F1782">
      <w:rPr>
        <w:rFonts w:ascii="Calibri" w:hAnsi="Calibri" w:cs="Arial"/>
        <w:sz w:val="22"/>
        <w:szCs w:val="22"/>
        <w:lang w:val="nl-NL"/>
      </w:rPr>
      <w:t>__________________________________________________________________________________</w:t>
    </w:r>
  </w:p>
  <w:p w14:paraId="31AEFEBB" w14:textId="2253FE63" w:rsidR="007C701F" w:rsidRPr="0073111D" w:rsidRDefault="006F7DC0" w:rsidP="0074789E">
    <w:pPr>
      <w:pStyle w:val="Voettekst"/>
      <w:tabs>
        <w:tab w:val="left" w:pos="5812"/>
      </w:tabs>
      <w:rPr>
        <w:lang w:val="nl-NL"/>
      </w:rPr>
    </w:pPr>
    <w:r>
      <w:rPr>
        <w:rFonts w:ascii="Calibri" w:hAnsi="Calibri" w:cs="Arial"/>
        <w:sz w:val="22"/>
        <w:szCs w:val="22"/>
        <w:lang w:val="nl-NL"/>
      </w:rPr>
      <w:t>Voorwaarden Bezwaarschrift</w:t>
    </w:r>
    <w:r w:rsidR="0073111D">
      <w:rPr>
        <w:rFonts w:ascii="Calibri" w:hAnsi="Calibri" w:cs="Arial"/>
        <w:sz w:val="22"/>
        <w:szCs w:val="22"/>
        <w:lang w:val="nl-NL"/>
      </w:rPr>
      <w:t xml:space="preserve"> </w:t>
    </w:r>
    <w:r w:rsidR="00FE3A43">
      <w:rPr>
        <w:rFonts w:ascii="Calibri" w:hAnsi="Calibri" w:cs="Arial"/>
        <w:sz w:val="22"/>
        <w:szCs w:val="22"/>
        <w:lang w:val="nl-NL"/>
      </w:rPr>
      <w:t>EMWO</w:t>
    </w:r>
    <w:r w:rsidR="009811C2">
      <w:rPr>
        <w:rFonts w:ascii="Calibri" w:hAnsi="Calibri" w:cs="Arial"/>
        <w:sz w:val="22"/>
        <w:szCs w:val="22"/>
        <w:lang w:val="nl-NL"/>
      </w:rPr>
      <w:tab/>
    </w:r>
    <w:r w:rsidR="009811C2">
      <w:rPr>
        <w:rFonts w:ascii="Calibri" w:hAnsi="Calibri" w:cs="Arial"/>
        <w:sz w:val="22"/>
        <w:szCs w:val="22"/>
        <w:lang w:val="nl-NL"/>
      </w:rPr>
      <w:tab/>
    </w:r>
    <w:r w:rsidR="009811C2">
      <w:rPr>
        <w:rFonts w:ascii="Calibri" w:hAnsi="Calibri" w:cs="Arial"/>
        <w:sz w:val="22"/>
        <w:szCs w:val="22"/>
        <w:lang w:val="nl-NL"/>
      </w:rPr>
      <w:tab/>
    </w:r>
    <w:r w:rsidR="009811C2" w:rsidRPr="004F1782">
      <w:rPr>
        <w:rFonts w:ascii="Calibri" w:hAnsi="Calibri" w:cs="Arial"/>
        <w:sz w:val="22"/>
        <w:szCs w:val="22"/>
        <w:lang w:val="nl-NL"/>
      </w:rPr>
      <w:t xml:space="preserve"> </w:t>
    </w:r>
    <w:r w:rsidR="0073111D" w:rsidRPr="004F1782">
      <w:rPr>
        <w:rFonts w:ascii="Calibri" w:hAnsi="Calibri" w:cs="Arial"/>
        <w:sz w:val="22"/>
        <w:szCs w:val="22"/>
        <w:lang w:val="nl-NL"/>
      </w:rPr>
      <w:t xml:space="preserve">Pagina </w:t>
    </w:r>
    <w:r w:rsidR="0073111D" w:rsidRPr="004F1782">
      <w:rPr>
        <w:rFonts w:ascii="Calibri" w:hAnsi="Calibri" w:cs="Arial"/>
        <w:sz w:val="22"/>
        <w:szCs w:val="22"/>
      </w:rPr>
      <w:fldChar w:fldCharType="begin"/>
    </w:r>
    <w:r w:rsidR="0073111D" w:rsidRPr="004F1782">
      <w:rPr>
        <w:rFonts w:ascii="Calibri" w:hAnsi="Calibri" w:cs="Arial"/>
        <w:sz w:val="22"/>
        <w:szCs w:val="22"/>
        <w:lang w:val="nl-NL"/>
      </w:rPr>
      <w:instrText>PAGE</w:instrText>
    </w:r>
    <w:r w:rsidR="0073111D" w:rsidRPr="004F1782">
      <w:rPr>
        <w:rFonts w:ascii="Calibri" w:hAnsi="Calibri" w:cs="Arial"/>
        <w:sz w:val="22"/>
        <w:szCs w:val="22"/>
      </w:rPr>
      <w:fldChar w:fldCharType="separate"/>
    </w:r>
    <w:r w:rsidR="0051591E">
      <w:rPr>
        <w:rFonts w:ascii="Calibri" w:hAnsi="Calibri" w:cs="Arial"/>
        <w:noProof/>
        <w:sz w:val="22"/>
        <w:szCs w:val="22"/>
        <w:lang w:val="nl-NL"/>
      </w:rPr>
      <w:t>1</w:t>
    </w:r>
    <w:r w:rsidR="0073111D" w:rsidRPr="004F1782">
      <w:rPr>
        <w:rFonts w:ascii="Calibri" w:hAnsi="Calibri" w:cs="Arial"/>
        <w:sz w:val="22"/>
        <w:szCs w:val="22"/>
      </w:rPr>
      <w:fldChar w:fldCharType="end"/>
    </w:r>
    <w:r w:rsidR="0073111D" w:rsidRPr="004F1782">
      <w:rPr>
        <w:rFonts w:ascii="Calibri" w:hAnsi="Calibri" w:cs="Arial"/>
        <w:sz w:val="22"/>
        <w:szCs w:val="22"/>
        <w:lang w:val="nl-NL"/>
      </w:rPr>
      <w:t xml:space="preserve"> van </w:t>
    </w:r>
    <w:r w:rsidR="0073111D" w:rsidRPr="004F1782">
      <w:rPr>
        <w:rFonts w:ascii="Calibri" w:hAnsi="Calibri" w:cs="Arial"/>
        <w:sz w:val="22"/>
        <w:szCs w:val="22"/>
      </w:rPr>
      <w:fldChar w:fldCharType="begin"/>
    </w:r>
    <w:r w:rsidR="0073111D" w:rsidRPr="004F1782">
      <w:rPr>
        <w:rFonts w:ascii="Calibri" w:hAnsi="Calibri" w:cs="Arial"/>
        <w:sz w:val="22"/>
        <w:szCs w:val="22"/>
        <w:lang w:val="nl-NL"/>
      </w:rPr>
      <w:instrText>NUMPAGES</w:instrText>
    </w:r>
    <w:r w:rsidR="0073111D" w:rsidRPr="004F1782">
      <w:rPr>
        <w:rFonts w:ascii="Calibri" w:hAnsi="Calibri" w:cs="Arial"/>
        <w:sz w:val="22"/>
        <w:szCs w:val="22"/>
      </w:rPr>
      <w:fldChar w:fldCharType="separate"/>
    </w:r>
    <w:r w:rsidR="0051591E">
      <w:rPr>
        <w:rFonts w:ascii="Calibri" w:hAnsi="Calibri" w:cs="Arial"/>
        <w:noProof/>
        <w:sz w:val="22"/>
        <w:szCs w:val="22"/>
        <w:lang w:val="nl-NL"/>
      </w:rPr>
      <w:t>1</w:t>
    </w:r>
    <w:r w:rsidR="0073111D" w:rsidRPr="004F1782">
      <w:rPr>
        <w:rFonts w:ascii="Calibri" w:hAnsi="Calibri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CED2D" w14:textId="77777777" w:rsidR="00E72760" w:rsidRDefault="00E72760" w:rsidP="000F7D36">
      <w:r>
        <w:separator/>
      </w:r>
    </w:p>
  </w:footnote>
  <w:footnote w:type="continuationSeparator" w:id="0">
    <w:p w14:paraId="6ABF0DB9" w14:textId="77777777" w:rsidR="00E72760" w:rsidRDefault="00E72760" w:rsidP="000F7D36">
      <w:r>
        <w:continuationSeparator/>
      </w:r>
    </w:p>
  </w:footnote>
  <w:footnote w:type="continuationNotice" w:id="1">
    <w:p w14:paraId="621E20C2" w14:textId="77777777" w:rsidR="006F7DC0" w:rsidRDefault="006F7D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095D6" w14:textId="2967B852" w:rsidR="007C701F" w:rsidRPr="00C240CB" w:rsidRDefault="0053457C" w:rsidP="00C240CB">
    <w:pPr>
      <w:pStyle w:val="Koptekst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B810008" wp14:editId="7C92DE51">
          <wp:simplePos x="0" y="0"/>
          <wp:positionH relativeFrom="column">
            <wp:posOffset>3890645</wp:posOffset>
          </wp:positionH>
          <wp:positionV relativeFrom="paragraph">
            <wp:posOffset>5715</wp:posOffset>
          </wp:positionV>
          <wp:extent cx="2228850" cy="1343025"/>
          <wp:effectExtent l="0" t="0" r="0" b="0"/>
          <wp:wrapNone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7A38"/>
    <w:multiLevelType w:val="hybridMultilevel"/>
    <w:tmpl w:val="73F02F28"/>
    <w:lvl w:ilvl="0" w:tplc="F4F4F228">
      <w:start w:val="745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6F14"/>
    <w:multiLevelType w:val="hybridMultilevel"/>
    <w:tmpl w:val="1514E22C"/>
    <w:lvl w:ilvl="0" w:tplc="4762E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B81326"/>
    <w:multiLevelType w:val="hybridMultilevel"/>
    <w:tmpl w:val="2C6EF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051B7"/>
    <w:multiLevelType w:val="hybridMultilevel"/>
    <w:tmpl w:val="DE6C9A90"/>
    <w:lvl w:ilvl="0" w:tplc="20DC1F72">
      <w:numFmt w:val="bullet"/>
      <w:lvlText w:val=""/>
      <w:lvlJc w:val="left"/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C2263"/>
    <w:multiLevelType w:val="hybridMultilevel"/>
    <w:tmpl w:val="CA48BA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F57F7"/>
    <w:multiLevelType w:val="hybridMultilevel"/>
    <w:tmpl w:val="6786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F5178"/>
    <w:multiLevelType w:val="hybridMultilevel"/>
    <w:tmpl w:val="998C19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269149">
    <w:abstractNumId w:val="6"/>
  </w:num>
  <w:num w:numId="2" w16cid:durableId="340207485">
    <w:abstractNumId w:val="4"/>
  </w:num>
  <w:num w:numId="3" w16cid:durableId="839387846">
    <w:abstractNumId w:val="0"/>
  </w:num>
  <w:num w:numId="4" w16cid:durableId="2076925183">
    <w:abstractNumId w:val="1"/>
  </w:num>
  <w:num w:numId="5" w16cid:durableId="1649944379">
    <w:abstractNumId w:val="5"/>
  </w:num>
  <w:num w:numId="6" w16cid:durableId="1069886679">
    <w:abstractNumId w:val="2"/>
  </w:num>
  <w:num w:numId="7" w16cid:durableId="1078551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36"/>
    <w:rsid w:val="00003C1F"/>
    <w:rsid w:val="00021406"/>
    <w:rsid w:val="0002396C"/>
    <w:rsid w:val="000323B6"/>
    <w:rsid w:val="00033924"/>
    <w:rsid w:val="00042930"/>
    <w:rsid w:val="00061CF6"/>
    <w:rsid w:val="000761A0"/>
    <w:rsid w:val="000B1DD9"/>
    <w:rsid w:val="000C5FE2"/>
    <w:rsid w:val="000C71E2"/>
    <w:rsid w:val="000D3A59"/>
    <w:rsid w:val="000E5036"/>
    <w:rsid w:val="000F1EFC"/>
    <w:rsid w:val="000F7D36"/>
    <w:rsid w:val="00123DCD"/>
    <w:rsid w:val="00172CFC"/>
    <w:rsid w:val="00177788"/>
    <w:rsid w:val="00184A80"/>
    <w:rsid w:val="00196C4A"/>
    <w:rsid w:val="001B198C"/>
    <w:rsid w:val="001B3BF8"/>
    <w:rsid w:val="001B6B2B"/>
    <w:rsid w:val="001B7575"/>
    <w:rsid w:val="001C007E"/>
    <w:rsid w:val="001C5B03"/>
    <w:rsid w:val="001D10EA"/>
    <w:rsid w:val="001E0FD1"/>
    <w:rsid w:val="001E2614"/>
    <w:rsid w:val="001E646D"/>
    <w:rsid w:val="001F5305"/>
    <w:rsid w:val="00203CF5"/>
    <w:rsid w:val="002131F0"/>
    <w:rsid w:val="00214232"/>
    <w:rsid w:val="002214CB"/>
    <w:rsid w:val="00222943"/>
    <w:rsid w:val="00241186"/>
    <w:rsid w:val="00246CDF"/>
    <w:rsid w:val="00250389"/>
    <w:rsid w:val="002A3432"/>
    <w:rsid w:val="002A485C"/>
    <w:rsid w:val="002A5C4F"/>
    <w:rsid w:val="002B11F9"/>
    <w:rsid w:val="002C6535"/>
    <w:rsid w:val="002C7525"/>
    <w:rsid w:val="002C75CD"/>
    <w:rsid w:val="002D63A1"/>
    <w:rsid w:val="002E22A7"/>
    <w:rsid w:val="00311891"/>
    <w:rsid w:val="00331C08"/>
    <w:rsid w:val="00333BCA"/>
    <w:rsid w:val="003616B4"/>
    <w:rsid w:val="003D636E"/>
    <w:rsid w:val="00417834"/>
    <w:rsid w:val="00424AE4"/>
    <w:rsid w:val="00443FE0"/>
    <w:rsid w:val="0044773B"/>
    <w:rsid w:val="00463087"/>
    <w:rsid w:val="00465576"/>
    <w:rsid w:val="00467F44"/>
    <w:rsid w:val="0047587C"/>
    <w:rsid w:val="004A596B"/>
    <w:rsid w:val="004B0005"/>
    <w:rsid w:val="004D0C08"/>
    <w:rsid w:val="004D5045"/>
    <w:rsid w:val="004F5B3B"/>
    <w:rsid w:val="00501651"/>
    <w:rsid w:val="0050191C"/>
    <w:rsid w:val="00504393"/>
    <w:rsid w:val="00504AA3"/>
    <w:rsid w:val="0051591E"/>
    <w:rsid w:val="00521712"/>
    <w:rsid w:val="0053457C"/>
    <w:rsid w:val="00554E19"/>
    <w:rsid w:val="00556A7E"/>
    <w:rsid w:val="0057007D"/>
    <w:rsid w:val="0057701E"/>
    <w:rsid w:val="005827C5"/>
    <w:rsid w:val="00590404"/>
    <w:rsid w:val="00591125"/>
    <w:rsid w:val="00591C38"/>
    <w:rsid w:val="005A199E"/>
    <w:rsid w:val="005A1EEF"/>
    <w:rsid w:val="005A6E63"/>
    <w:rsid w:val="005B06AC"/>
    <w:rsid w:val="005D3AA3"/>
    <w:rsid w:val="00623393"/>
    <w:rsid w:val="00625E9B"/>
    <w:rsid w:val="006262FA"/>
    <w:rsid w:val="0062662A"/>
    <w:rsid w:val="00646433"/>
    <w:rsid w:val="00652583"/>
    <w:rsid w:val="00666902"/>
    <w:rsid w:val="00675FF6"/>
    <w:rsid w:val="006806AC"/>
    <w:rsid w:val="00696D09"/>
    <w:rsid w:val="006A0256"/>
    <w:rsid w:val="006A58E3"/>
    <w:rsid w:val="006B0D1C"/>
    <w:rsid w:val="006B2B31"/>
    <w:rsid w:val="006D39E6"/>
    <w:rsid w:val="006E1C0E"/>
    <w:rsid w:val="006E4576"/>
    <w:rsid w:val="006E643D"/>
    <w:rsid w:val="006F7DC0"/>
    <w:rsid w:val="00701056"/>
    <w:rsid w:val="0073111D"/>
    <w:rsid w:val="007370C9"/>
    <w:rsid w:val="0074789E"/>
    <w:rsid w:val="00763F01"/>
    <w:rsid w:val="00771214"/>
    <w:rsid w:val="007A0576"/>
    <w:rsid w:val="007A6985"/>
    <w:rsid w:val="007B1036"/>
    <w:rsid w:val="007C3816"/>
    <w:rsid w:val="007C701F"/>
    <w:rsid w:val="007D4517"/>
    <w:rsid w:val="0080178E"/>
    <w:rsid w:val="0081053F"/>
    <w:rsid w:val="0081352C"/>
    <w:rsid w:val="00824AED"/>
    <w:rsid w:val="00824F50"/>
    <w:rsid w:val="008307A5"/>
    <w:rsid w:val="00832B1C"/>
    <w:rsid w:val="00871805"/>
    <w:rsid w:val="00893B4C"/>
    <w:rsid w:val="008A2F81"/>
    <w:rsid w:val="008B2CB8"/>
    <w:rsid w:val="008B6CBA"/>
    <w:rsid w:val="008D4D19"/>
    <w:rsid w:val="008E627B"/>
    <w:rsid w:val="008F7708"/>
    <w:rsid w:val="009077BB"/>
    <w:rsid w:val="00910EB4"/>
    <w:rsid w:val="0092289C"/>
    <w:rsid w:val="00932C83"/>
    <w:rsid w:val="009412C4"/>
    <w:rsid w:val="00954B90"/>
    <w:rsid w:val="00960EFC"/>
    <w:rsid w:val="0097606F"/>
    <w:rsid w:val="009811C2"/>
    <w:rsid w:val="00991B16"/>
    <w:rsid w:val="0099582B"/>
    <w:rsid w:val="009B0880"/>
    <w:rsid w:val="009B4E4A"/>
    <w:rsid w:val="009C5493"/>
    <w:rsid w:val="009D7818"/>
    <w:rsid w:val="009E41BD"/>
    <w:rsid w:val="009F2220"/>
    <w:rsid w:val="00A0534B"/>
    <w:rsid w:val="00A108A4"/>
    <w:rsid w:val="00A53EE7"/>
    <w:rsid w:val="00A7239C"/>
    <w:rsid w:val="00A82D52"/>
    <w:rsid w:val="00A921E5"/>
    <w:rsid w:val="00A94D94"/>
    <w:rsid w:val="00AC02AB"/>
    <w:rsid w:val="00AE646D"/>
    <w:rsid w:val="00AF7D9E"/>
    <w:rsid w:val="00B00B34"/>
    <w:rsid w:val="00B01C62"/>
    <w:rsid w:val="00B12385"/>
    <w:rsid w:val="00B340FD"/>
    <w:rsid w:val="00B43590"/>
    <w:rsid w:val="00B77038"/>
    <w:rsid w:val="00B83041"/>
    <w:rsid w:val="00BC004B"/>
    <w:rsid w:val="00BC0E3D"/>
    <w:rsid w:val="00BC5AD8"/>
    <w:rsid w:val="00BC7FB2"/>
    <w:rsid w:val="00BD4682"/>
    <w:rsid w:val="00BE7978"/>
    <w:rsid w:val="00BF00D7"/>
    <w:rsid w:val="00C012BB"/>
    <w:rsid w:val="00C07B31"/>
    <w:rsid w:val="00C100EF"/>
    <w:rsid w:val="00C16580"/>
    <w:rsid w:val="00C240CB"/>
    <w:rsid w:val="00C5332F"/>
    <w:rsid w:val="00C971C5"/>
    <w:rsid w:val="00CA1E57"/>
    <w:rsid w:val="00CC6089"/>
    <w:rsid w:val="00CC6B73"/>
    <w:rsid w:val="00CE4FA5"/>
    <w:rsid w:val="00CF4FEE"/>
    <w:rsid w:val="00CF5A14"/>
    <w:rsid w:val="00D068EB"/>
    <w:rsid w:val="00D07971"/>
    <w:rsid w:val="00D23612"/>
    <w:rsid w:val="00D330F8"/>
    <w:rsid w:val="00D34A00"/>
    <w:rsid w:val="00D45490"/>
    <w:rsid w:val="00D62A2D"/>
    <w:rsid w:val="00D7183F"/>
    <w:rsid w:val="00D72896"/>
    <w:rsid w:val="00D7693D"/>
    <w:rsid w:val="00D879C7"/>
    <w:rsid w:val="00DA2DFB"/>
    <w:rsid w:val="00DB3CBE"/>
    <w:rsid w:val="00DB7159"/>
    <w:rsid w:val="00DC2E32"/>
    <w:rsid w:val="00DE02E7"/>
    <w:rsid w:val="00DE1776"/>
    <w:rsid w:val="00DF56F7"/>
    <w:rsid w:val="00E06285"/>
    <w:rsid w:val="00E06402"/>
    <w:rsid w:val="00E10855"/>
    <w:rsid w:val="00E12062"/>
    <w:rsid w:val="00E132D7"/>
    <w:rsid w:val="00E37081"/>
    <w:rsid w:val="00E5087A"/>
    <w:rsid w:val="00E50E54"/>
    <w:rsid w:val="00E53856"/>
    <w:rsid w:val="00E72760"/>
    <w:rsid w:val="00E93B0F"/>
    <w:rsid w:val="00EA4716"/>
    <w:rsid w:val="00EB2670"/>
    <w:rsid w:val="00EC2623"/>
    <w:rsid w:val="00ED07DB"/>
    <w:rsid w:val="00ED1103"/>
    <w:rsid w:val="00ED64F9"/>
    <w:rsid w:val="00EE5A82"/>
    <w:rsid w:val="00F11AEE"/>
    <w:rsid w:val="00F261E3"/>
    <w:rsid w:val="00F7525E"/>
    <w:rsid w:val="00F820C1"/>
    <w:rsid w:val="00F845A1"/>
    <w:rsid w:val="00FB0D91"/>
    <w:rsid w:val="00FB43A0"/>
    <w:rsid w:val="00FB4A49"/>
    <w:rsid w:val="00FB7198"/>
    <w:rsid w:val="00FC07AC"/>
    <w:rsid w:val="00FC6100"/>
    <w:rsid w:val="00FD6AB6"/>
    <w:rsid w:val="00FD6E07"/>
    <w:rsid w:val="00FE0BF1"/>
    <w:rsid w:val="00FE3A43"/>
    <w:rsid w:val="00FF60C3"/>
    <w:rsid w:val="1D4B25BD"/>
    <w:rsid w:val="1E182E83"/>
    <w:rsid w:val="31F74258"/>
    <w:rsid w:val="36AA5C84"/>
    <w:rsid w:val="46279847"/>
    <w:rsid w:val="518BC6A7"/>
    <w:rsid w:val="57846335"/>
    <w:rsid w:val="6E8A8E7C"/>
    <w:rsid w:val="712AD579"/>
    <w:rsid w:val="7389211A"/>
    <w:rsid w:val="7706F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9D7A5"/>
  <w15:chartTrackingRefBased/>
  <w15:docId w15:val="{D416B352-277D-481C-866C-5461169E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7D36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A108A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0F7D3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F7D36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0F7D3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F7D36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0F7D3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7D36"/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0F7D36"/>
    <w:rPr>
      <w:rFonts w:ascii="Tahoma" w:eastAsia="Times New Roman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9412C4"/>
    <w:rPr>
      <w:rFonts w:ascii="Times New Roman" w:eastAsia="Times New Roman" w:hAnsi="Times New Roman"/>
      <w:sz w:val="24"/>
      <w:szCs w:val="24"/>
    </w:rPr>
  </w:style>
  <w:style w:type="table" w:styleId="Tabelraster">
    <w:name w:val="Table Grid"/>
    <w:basedOn w:val="Standaardtabel"/>
    <w:uiPriority w:val="59"/>
    <w:rsid w:val="002A48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erwijzingopmerking">
    <w:name w:val="annotation reference"/>
    <w:uiPriority w:val="99"/>
    <w:semiHidden/>
    <w:unhideWhenUsed/>
    <w:rsid w:val="006B0D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B0D1C"/>
    <w:rPr>
      <w:sz w:val="20"/>
      <w:szCs w:val="20"/>
      <w:lang w:val="x-none" w:eastAsia="x-none"/>
    </w:rPr>
  </w:style>
  <w:style w:type="character" w:customStyle="1" w:styleId="TekstopmerkingChar">
    <w:name w:val="Tekst opmerking Char"/>
    <w:link w:val="Tekstopmerking"/>
    <w:uiPriority w:val="99"/>
    <w:rsid w:val="006B0D1C"/>
    <w:rPr>
      <w:rFonts w:ascii="Times New Roman" w:eastAsia="Times New Roman" w:hAnsi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0D1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B0D1C"/>
    <w:rPr>
      <w:rFonts w:ascii="Times New Roman" w:eastAsia="Times New Roman" w:hAnsi="Times New Roman"/>
      <w:b/>
      <w:bCs/>
    </w:rPr>
  </w:style>
  <w:style w:type="paragraph" w:styleId="Lijstalinea">
    <w:name w:val="List Paragraph"/>
    <w:basedOn w:val="Standaard"/>
    <w:uiPriority w:val="34"/>
    <w:qFormat/>
    <w:rsid w:val="00CA1E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nopgelostemelding">
    <w:name w:val="Unresolved Mention"/>
    <w:uiPriority w:val="99"/>
    <w:semiHidden/>
    <w:unhideWhenUsed/>
    <w:rsid w:val="00CA1E57"/>
    <w:rPr>
      <w:color w:val="605E5C"/>
      <w:shd w:val="clear" w:color="auto" w:fill="E1DFDD"/>
    </w:rPr>
  </w:style>
  <w:style w:type="character" w:customStyle="1" w:styleId="Kop1Char">
    <w:name w:val="Kop 1 Char"/>
    <w:link w:val="Kop1"/>
    <w:uiPriority w:val="9"/>
    <w:rsid w:val="00A108A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Revisie">
    <w:name w:val="Revision"/>
    <w:hidden/>
    <w:uiPriority w:val="99"/>
    <w:semiHidden/>
    <w:rsid w:val="003616B4"/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rsid w:val="008F7708"/>
    <w:rPr>
      <w:rFonts w:ascii="Segoe UI" w:hAnsi="Segoe UI" w:cs="Segoe UI" w:hint="default"/>
      <w:sz w:val="18"/>
      <w:szCs w:val="18"/>
    </w:rPr>
  </w:style>
  <w:style w:type="character" w:styleId="Vermelding">
    <w:name w:val="Mention"/>
    <w:uiPriority w:val="99"/>
    <w:unhideWhenUsed/>
    <w:rsid w:val="00DB3CBE"/>
    <w:rPr>
      <w:color w:val="2B579A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7478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74789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ab3c75-4761-4995-8a87-7da382c038e2">
      <UserInfo>
        <DisplayName>SharingLinks.16fe6ec4-752b-433e-92f3-cbc5ed7ebe77.Flexible.7f9e33e0-9dd3-4e49-9d9b-a62391984f3c</DisplayName>
        <AccountId>61</AccountId>
        <AccountType/>
      </UserInfo>
      <UserInfo>
        <DisplayName>Janneke van Santen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D06282474544CB87C343471F0B8B2" ma:contentTypeVersion="14" ma:contentTypeDescription="Een nieuw document maken." ma:contentTypeScope="" ma:versionID="bb4c1be2fe4799a8e13d34f3f061bdf7">
  <xsd:schema xmlns:xsd="http://www.w3.org/2001/XMLSchema" xmlns:xs="http://www.w3.org/2001/XMLSchema" xmlns:p="http://schemas.microsoft.com/office/2006/metadata/properties" xmlns:ns2="56926ba1-2f09-4562-ac0a-fbbe6496797a" xmlns:ns3="45ab3c75-4761-4995-8a87-7da382c038e2" targetNamespace="http://schemas.microsoft.com/office/2006/metadata/properties" ma:root="true" ma:fieldsID="354e4e8f0f4643a475033d7857a05bea" ns2:_="" ns3:_="">
    <xsd:import namespace="56926ba1-2f09-4562-ac0a-fbbe6496797a"/>
    <xsd:import namespace="45ab3c75-4761-4995-8a87-7da382c03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26ba1-2f09-4562-ac0a-fbbe64967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3c75-4761-4995-8a87-7da382c03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156241-2E36-4AC0-B127-6508B2BCDCA4}">
  <ds:schemaRefs>
    <ds:schemaRef ds:uri="http://purl.org/dc/dcmitype/"/>
    <ds:schemaRef ds:uri="http://schemas.microsoft.com/office/2006/documentManagement/types"/>
    <ds:schemaRef ds:uri="45ab3c75-4761-4995-8a87-7da382c038e2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6926ba1-2f09-4562-ac0a-fbbe6496797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6F677C6-CCB8-4755-9353-3EBE3BD30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26ba1-2f09-4562-ac0a-fbbe6496797a"/>
    <ds:schemaRef ds:uri="45ab3c75-4761-4995-8a87-7da382c03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5F8E9-CE0D-4A6D-8E68-95199EF233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6D62E2-32FF-4963-BC86-51A2FF40183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C9A8D8A-DB7F-4A36-9439-60EF7F54DE4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d0644a7-e478-4588-bfd5-040c6c704cda}" enabled="0" method="" siteId="{0d0644a7-e478-4588-bfd5-040c6c704cd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2698</Characters>
  <Application>Microsoft Office Word</Application>
  <DocSecurity>0</DocSecurity>
  <Lines>22</Lines>
  <Paragraphs>6</Paragraphs>
  <ScaleCrop>false</ScaleCrop>
  <Company>ECABO</Company>
  <LinksUpToDate>false</LinksUpToDate>
  <CharactersWithSpaces>3182</CharactersWithSpaces>
  <SharedDoc>false</SharedDoc>
  <HLinks>
    <vt:vector size="6" baseType="variant"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mailto:servicedesk@elevatehealth.nl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h.eksik</dc:creator>
  <cp:keywords/>
  <cp:lastModifiedBy>Kim Hendriks-Cornelissen</cp:lastModifiedBy>
  <cp:revision>4</cp:revision>
  <cp:lastPrinted>2015-02-12T22:32:00Z</cp:lastPrinted>
  <dcterms:created xsi:type="dcterms:W3CDTF">2024-12-10T08:58:00Z</dcterms:created>
  <dcterms:modified xsi:type="dcterms:W3CDTF">2024-12-10T08:58:00Z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treft">
    <vt:lpwstr>Standaarddocumenten</vt:lpwstr>
  </property>
  <property fmtid="{D5CDD505-2E9C-101B-9397-08002B2CF9AE}" pid="3" name="Jaar">
    <vt:lpwstr>2013</vt:lpwstr>
  </property>
  <property fmtid="{D5CDD505-2E9C-101B-9397-08002B2CF9AE}" pid="4" name="Projecten">
    <vt:lpwstr>SVS</vt:lpwstr>
  </property>
  <property fmtid="{D5CDD505-2E9C-101B-9397-08002B2CF9AE}" pid="5" name="Codering">
    <vt:lpwstr/>
  </property>
  <property fmtid="{D5CDD505-2E9C-101B-9397-08002B2CF9AE}" pid="6" name="Deelproject">
    <vt:lpwstr/>
  </property>
  <property fmtid="{D5CDD505-2E9C-101B-9397-08002B2CF9AE}" pid="7" name="Archief">
    <vt:lpwstr>0</vt:lpwstr>
  </property>
  <property fmtid="{D5CDD505-2E9C-101B-9397-08002B2CF9AE}" pid="8" name="Product">
    <vt:lpwstr>Hulpdocument</vt:lpwstr>
  </property>
  <property fmtid="{D5CDD505-2E9C-101B-9397-08002B2CF9AE}" pid="9" name="Klanten">
    <vt:lpwstr/>
  </property>
  <property fmtid="{D5CDD505-2E9C-101B-9397-08002B2CF9AE}" pid="10" name="Order">
    <vt:lpwstr>97100.0000000000</vt:lpwstr>
  </property>
  <property fmtid="{D5CDD505-2E9C-101B-9397-08002B2CF9AE}" pid="11" name="display_urn:schemas-microsoft-com:office:office#Editor">
    <vt:lpwstr>Hüner Eksik</vt:lpwstr>
  </property>
  <property fmtid="{D5CDD505-2E9C-101B-9397-08002B2CF9AE}" pid="12" name="display_urn:schemas-microsoft-com:office:office#Author">
    <vt:lpwstr>Hüner Eksik</vt:lpwstr>
  </property>
  <property fmtid="{D5CDD505-2E9C-101B-9397-08002B2CF9AE}" pid="13" name="Documentsoort">
    <vt:lpwstr>Hulpdocument</vt:lpwstr>
  </property>
  <property fmtid="{D5CDD505-2E9C-101B-9397-08002B2CF9AE}" pid="14" name="xd_Signature">
    <vt:lpwstr/>
  </property>
  <property fmtid="{D5CDD505-2E9C-101B-9397-08002B2CF9AE}" pid="15" name="TemplateUrl">
    <vt:lpwstr/>
  </property>
  <property fmtid="{D5CDD505-2E9C-101B-9397-08002B2CF9AE}" pid="16" name="ComplianceAssetId">
    <vt:lpwstr/>
  </property>
  <property fmtid="{D5CDD505-2E9C-101B-9397-08002B2CF9AE}" pid="17" name="xd_ProgID">
    <vt:lpwstr/>
  </property>
  <property fmtid="{D5CDD505-2E9C-101B-9397-08002B2CF9AE}" pid="18" name="ContentTypeId">
    <vt:lpwstr>0x0101000E2D06282474544CB87C343471F0B8B2</vt:lpwstr>
  </property>
  <property fmtid="{D5CDD505-2E9C-101B-9397-08002B2CF9AE}" pid="19" name="display_urn:schemas-microsoft-com:office:office#SharedWithUsers">
    <vt:lpwstr>Kim Hendriks-Cornelissen</vt:lpwstr>
  </property>
  <property fmtid="{D5CDD505-2E9C-101B-9397-08002B2CF9AE}" pid="20" name="SharedWithUsers">
    <vt:lpwstr>61;#Kim Hendriks-Cornelissen</vt:lpwstr>
  </property>
</Properties>
</file>